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F6E8" w14:textId="77777777" w:rsidR="00C06828" w:rsidRDefault="00C06828" w:rsidP="00C06828">
      <w:pPr>
        <w:rPr>
          <w:rFonts w:ascii="Calibri" w:eastAsia="Times New Roman" w:hAnsi="Calibri" w:cs="Calibri"/>
          <w:color w:val="174E86"/>
        </w:rPr>
      </w:pPr>
      <w:r>
        <w:rPr>
          <w:rFonts w:ascii="Calibri" w:eastAsia="Times New Roman" w:hAnsi="Calibri" w:cs="Calibri"/>
          <w:b/>
          <w:bCs/>
          <w:color w:val="174E86"/>
        </w:rPr>
        <w:t>ΣΥΝΕΝΤΕΥΞΗ ΤΥΠΟΥ ΤΗΣ ΑΝΟΙΧΤΗΣ ΣΥΝΕΛΕΥΣΗΣ</w:t>
      </w:r>
    </w:p>
    <w:p w14:paraId="3001E558" w14:textId="77777777" w:rsidR="00C06828" w:rsidRDefault="00C06828" w:rsidP="00C06828">
      <w:pPr>
        <w:rPr>
          <w:rFonts w:ascii="Calibri" w:eastAsia="Times New Roman" w:hAnsi="Calibri" w:cs="Calibri"/>
          <w:color w:val="174E86"/>
        </w:rPr>
      </w:pPr>
      <w:r>
        <w:rPr>
          <w:rFonts w:ascii="Calibri" w:eastAsia="Times New Roman" w:hAnsi="Calibri" w:cs="Calibri"/>
          <w:color w:val="174E86"/>
        </w:rPr>
        <w:t>ΠΑΝΕΠΙΣΤΗΜΙΑΚΩΝ ΚΑΙ ΕΡΕΥΝΗΤ(ΡΙ)ΩΝ ΕΝΑΝΤΙΑ ΣΤΗ ΓΕΝΟΚΤΟΝΙΑ ΣΤΗ ΓΑΖΑ</w:t>
      </w:r>
    </w:p>
    <w:p w14:paraId="53C82A3F" w14:textId="77777777" w:rsidR="00C06828" w:rsidRDefault="00C06828" w:rsidP="00C06828">
      <w:pPr>
        <w:rPr>
          <w:rFonts w:ascii="Calibri" w:eastAsia="Times New Roman" w:hAnsi="Calibri" w:cs="Calibri"/>
          <w:color w:val="174E86"/>
        </w:rPr>
      </w:pPr>
      <w:r>
        <w:rPr>
          <w:rFonts w:ascii="Calibri" w:eastAsia="Times New Roman" w:hAnsi="Calibri" w:cs="Calibri"/>
          <w:color w:val="174E86"/>
        </w:rPr>
        <w:t>με τη συμμετοχή μελών του ΔΣ του ΕΣΔΕΠ ΑΠΘ, μελών του ΣΕΡΕΤΕ και μελών της αποστολής MARCH TO GAZA</w:t>
      </w:r>
    </w:p>
    <w:p w14:paraId="4109A574" w14:textId="77777777" w:rsidR="00C06828" w:rsidRDefault="00C06828" w:rsidP="00C06828">
      <w:pPr>
        <w:rPr>
          <w:rFonts w:ascii="Calibri" w:eastAsia="Times New Roman" w:hAnsi="Calibri" w:cs="Calibri"/>
          <w:color w:val="174E86"/>
        </w:rPr>
      </w:pPr>
    </w:p>
    <w:p w14:paraId="2A1D2291" w14:textId="77777777" w:rsidR="00C06828" w:rsidRDefault="00C06828" w:rsidP="00C06828">
      <w:pPr>
        <w:rPr>
          <w:rFonts w:ascii="Calibri" w:eastAsia="Times New Roman" w:hAnsi="Calibri" w:cs="Calibri"/>
          <w:color w:val="174E86"/>
        </w:rPr>
      </w:pPr>
      <w:r>
        <w:rPr>
          <w:rFonts w:ascii="Calibri" w:eastAsia="Times New Roman" w:hAnsi="Calibri" w:cs="Calibri"/>
          <w:color w:val="174E86"/>
        </w:rPr>
        <w:t>ΕΡΓΑΤΙΚΟ ΚΕΝΤΡΟ ΘΕΣΣΑΛΟΝΙΚΗΣ, αίθουσα συνεδριάσεων α' ορόφου, Τετάρτη 2 Ιουλίου 2025, 12:00</w:t>
      </w:r>
    </w:p>
    <w:p w14:paraId="3AC3DCD5" w14:textId="77777777" w:rsidR="00C06828" w:rsidRDefault="00C06828" w:rsidP="00C06828">
      <w:pPr>
        <w:rPr>
          <w:rFonts w:ascii="Calibri" w:eastAsia="Times New Roman" w:hAnsi="Calibri" w:cs="Calibri"/>
          <w:color w:val="174E86"/>
        </w:rPr>
      </w:pPr>
    </w:p>
    <w:p w14:paraId="06FBAE26" w14:textId="77777777" w:rsidR="00C06828" w:rsidRDefault="00C06828" w:rsidP="00C06828">
      <w:pPr>
        <w:rPr>
          <w:rFonts w:ascii="Calibri" w:eastAsia="Times New Roman" w:hAnsi="Calibri" w:cs="Calibri"/>
          <w:color w:val="174E86"/>
        </w:rPr>
      </w:pPr>
      <w:r>
        <w:rPr>
          <w:rFonts w:ascii="Calibri" w:eastAsia="Times New Roman" w:hAnsi="Calibri" w:cs="Calibri"/>
          <w:b/>
          <w:bCs/>
          <w:color w:val="174E86"/>
        </w:rPr>
        <w:t>τέρμα στη γενοκτονία - μποϋκοτάζ στο Ισραήλ - να σταματήσουμε την πολεμική μηχανή παντού</w:t>
      </w:r>
    </w:p>
    <w:p w14:paraId="0054A852" w14:textId="77777777" w:rsidR="00C06828" w:rsidRDefault="00C06828" w:rsidP="00C06828">
      <w:pPr>
        <w:rPr>
          <w:rFonts w:ascii="Calibri" w:eastAsia="Times New Roman" w:hAnsi="Calibri" w:cs="Calibri"/>
          <w:color w:val="174E86"/>
        </w:rPr>
      </w:pPr>
    </w:p>
    <w:p w14:paraId="4ACA1453" w14:textId="77777777" w:rsidR="00C06828" w:rsidRDefault="00C06828" w:rsidP="00C06828">
      <w:pPr>
        <w:rPr>
          <w:rFonts w:ascii="Calibri" w:eastAsia="Times New Roman" w:hAnsi="Calibri" w:cs="Calibri"/>
          <w:color w:val="174E86"/>
        </w:rPr>
      </w:pPr>
      <w:r>
        <w:rPr>
          <w:rFonts w:ascii="Calibri" w:eastAsia="Times New Roman" w:hAnsi="Calibri" w:cs="Calibri"/>
          <w:color w:val="174E86"/>
        </w:rPr>
        <w:t>Όσο το ελληνικό κράτος συνεχίζει να συνεργάζεται με το κράτος του Ισραήλ, είναι συνυπεύθυνο για τη γενοκτονία.</w:t>
      </w:r>
    </w:p>
    <w:p w14:paraId="457A9962" w14:textId="77777777" w:rsidR="00C06828" w:rsidRDefault="00C06828" w:rsidP="00C06828">
      <w:pPr>
        <w:rPr>
          <w:rFonts w:ascii="Calibri" w:eastAsia="Times New Roman" w:hAnsi="Calibri" w:cs="Calibri"/>
          <w:color w:val="174E86"/>
        </w:rPr>
      </w:pPr>
      <w:r>
        <w:rPr>
          <w:rFonts w:ascii="Calibri" w:eastAsia="Times New Roman" w:hAnsi="Calibri" w:cs="Calibri"/>
          <w:color w:val="174E86"/>
        </w:rPr>
        <w:t>Όσο το πανεπιστήμιο εθελοτυφλεί μπρος στη συνεχιζόμενη σφαγή και δεν αντιδρά στους εξοπλισμούς, διδάσκει τη συνένοχη σιωπή.</w:t>
      </w:r>
    </w:p>
    <w:p w14:paraId="0B5B15AD" w14:textId="77777777" w:rsidR="00C06828" w:rsidRDefault="00C06828" w:rsidP="00C06828">
      <w:pPr>
        <w:rPr>
          <w:rFonts w:ascii="Calibri" w:eastAsia="Times New Roman" w:hAnsi="Calibri" w:cs="Calibri"/>
          <w:color w:val="174E86"/>
        </w:rPr>
      </w:pPr>
    </w:p>
    <w:p w14:paraId="405B55DB" w14:textId="4AE52446" w:rsidR="00C06828" w:rsidRDefault="00C06828" w:rsidP="00C06828">
      <w:pPr>
        <w:rPr>
          <w:rFonts w:ascii="Calibri" w:eastAsia="Times New Roman" w:hAnsi="Calibri" w:cs="Calibri"/>
          <w:color w:val="174E86"/>
        </w:rPr>
      </w:pPr>
      <w:r>
        <w:rPr>
          <w:rFonts w:ascii="Calibri" w:eastAsia="Times New Roman" w:hAnsi="Calibri" w:cs="Calibri"/>
          <w:color w:val="174E86"/>
        </w:rPr>
        <w:t xml:space="preserve">Την </w:t>
      </w:r>
      <w:r>
        <w:rPr>
          <w:rFonts w:ascii="Calibri" w:eastAsia="Times New Roman" w:hAnsi="Calibri" w:cs="Calibri"/>
          <w:b/>
          <w:bCs/>
          <w:color w:val="174E86"/>
        </w:rPr>
        <w:t>παύση κάθε συνεργασίας με το Ισραήλ,</w:t>
      </w:r>
      <w:r>
        <w:rPr>
          <w:rFonts w:ascii="Calibri" w:eastAsia="Times New Roman" w:hAnsi="Calibri" w:cs="Calibri"/>
          <w:color w:val="174E86"/>
        </w:rPr>
        <w:t xml:space="preserve"> καθώς και την </w:t>
      </w:r>
      <w:r>
        <w:rPr>
          <w:rFonts w:ascii="Calibri" w:eastAsia="Times New Roman" w:hAnsi="Calibri" w:cs="Calibri"/>
          <w:b/>
          <w:bCs/>
          <w:color w:val="174E86"/>
        </w:rPr>
        <w:t xml:space="preserve">άμεση απεμπλοκή του πανεπιστημίου και κάθε ερευνητικού φορέα από κάθε σχέδιο της βιομηχανίας </w:t>
      </w:r>
      <w:r w:rsidR="00DF75C3">
        <w:rPr>
          <w:rFonts w:ascii="Calibri" w:eastAsia="Times New Roman" w:hAnsi="Calibri" w:cs="Calibri"/>
          <w:b/>
          <w:bCs/>
          <w:color w:val="174E86"/>
        </w:rPr>
        <w:t>πολέμου</w:t>
      </w:r>
      <w:r w:rsidR="00DF75C3">
        <w:rPr>
          <w:rFonts w:ascii="Calibri" w:eastAsia="Times New Roman" w:hAnsi="Calibri" w:cs="Calibri"/>
          <w:color w:val="174E86"/>
        </w:rPr>
        <w:t xml:space="preserve"> και</w:t>
      </w:r>
      <w:r>
        <w:rPr>
          <w:rFonts w:ascii="Calibri" w:eastAsia="Times New Roman" w:hAnsi="Calibri" w:cs="Calibri"/>
          <w:color w:val="174E86"/>
        </w:rPr>
        <w:t xml:space="preserve"> της πολιτικής της εποικιστικής αποικιοκρατίας και του θανάτου υποστηρίζουμε οι πάνω από 1200 εργαζόμενες/οι σε πανεπιστήμια της Ελλάδας (διδάσκουσες-</w:t>
      </w:r>
      <w:proofErr w:type="spellStart"/>
      <w:r>
        <w:rPr>
          <w:rFonts w:ascii="Calibri" w:eastAsia="Times New Roman" w:hAnsi="Calibri" w:cs="Calibri"/>
          <w:color w:val="174E86"/>
        </w:rPr>
        <w:t>οντες</w:t>
      </w:r>
      <w:proofErr w:type="spellEnd"/>
      <w:r>
        <w:rPr>
          <w:rFonts w:ascii="Calibri" w:eastAsia="Times New Roman" w:hAnsi="Calibri" w:cs="Calibri"/>
          <w:color w:val="174E86"/>
        </w:rPr>
        <w:t>, διοικητικό προσωπικό και ερευνητές-</w:t>
      </w:r>
      <w:proofErr w:type="spellStart"/>
      <w:r>
        <w:rPr>
          <w:rFonts w:ascii="Calibri" w:eastAsia="Times New Roman" w:hAnsi="Calibri" w:cs="Calibri"/>
          <w:color w:val="174E86"/>
        </w:rPr>
        <w:t>ήτριες</w:t>
      </w:r>
      <w:proofErr w:type="spellEnd"/>
      <w:r>
        <w:rPr>
          <w:rFonts w:ascii="Calibri" w:eastAsia="Times New Roman" w:hAnsi="Calibri" w:cs="Calibri"/>
          <w:color w:val="174E86"/>
        </w:rPr>
        <w:t>) που υπογράψαμε το ψήφισμα της ανοιχτής συνέλευσης. Ενώνουμε τη φωνή μας με το παγκόσμιο αντιπολεμικό κίνημα και ανταποκρινόμαστε, μαζί με δεκάδες πανεπιστήμια κι εκατοντάδες τμήματα ανά τον κόσμο, στο κάλεσμα των παλαιστινιακών ακαδημαϊκών ιδρυμάτων να παύσουν οι ακαδημαϊκοί φορείς τη συνεργασία με το Ισραήλ, που τα καθιστά άμεσα συνένοχα στη γενοκτονία.</w:t>
      </w:r>
    </w:p>
    <w:p w14:paraId="098897DA" w14:textId="7F879F12" w:rsidR="009A6FFB" w:rsidRDefault="009A6FFB"/>
    <w:sectPr w:rsidR="009A6F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1"/>
    <w:rsid w:val="005F7091"/>
    <w:rsid w:val="0071161F"/>
    <w:rsid w:val="009A6FFB"/>
    <w:rsid w:val="009F3670"/>
    <w:rsid w:val="00A40BD5"/>
    <w:rsid w:val="00C06828"/>
    <w:rsid w:val="00DF7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71D"/>
  <w15:chartTrackingRefBased/>
  <w15:docId w15:val="{1EAC2BCA-B802-437C-AA0F-82FE7407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1"/>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F70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5F70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5F70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5F70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5F70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5F70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5F70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5F70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5F709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709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F709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F709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F709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F709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F709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F709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F709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F7091"/>
    <w:rPr>
      <w:rFonts w:eastAsiaTheme="majorEastAsia" w:cstheme="majorBidi"/>
      <w:color w:val="272727" w:themeColor="text1" w:themeTint="D8"/>
    </w:rPr>
  </w:style>
  <w:style w:type="paragraph" w:styleId="a3">
    <w:name w:val="Title"/>
    <w:basedOn w:val="a"/>
    <w:next w:val="a"/>
    <w:link w:val="Char"/>
    <w:uiPriority w:val="10"/>
    <w:qFormat/>
    <w:rsid w:val="005F70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5F70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F70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5F709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F709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5F7091"/>
    <w:rPr>
      <w:i/>
      <w:iCs/>
      <w:color w:val="404040" w:themeColor="text1" w:themeTint="BF"/>
    </w:rPr>
  </w:style>
  <w:style w:type="paragraph" w:styleId="a6">
    <w:name w:val="List Paragraph"/>
    <w:basedOn w:val="a"/>
    <w:uiPriority w:val="34"/>
    <w:qFormat/>
    <w:rsid w:val="005F709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7">
    <w:name w:val="Intense Emphasis"/>
    <w:basedOn w:val="a0"/>
    <w:uiPriority w:val="21"/>
    <w:qFormat/>
    <w:rsid w:val="005F7091"/>
    <w:rPr>
      <w:i/>
      <w:iCs/>
      <w:color w:val="0F4761" w:themeColor="accent1" w:themeShade="BF"/>
    </w:rPr>
  </w:style>
  <w:style w:type="paragraph" w:styleId="a8">
    <w:name w:val="Intense Quote"/>
    <w:basedOn w:val="a"/>
    <w:next w:val="a"/>
    <w:link w:val="Char2"/>
    <w:uiPriority w:val="30"/>
    <w:qFormat/>
    <w:rsid w:val="005F70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5F7091"/>
    <w:rPr>
      <w:i/>
      <w:iCs/>
      <w:color w:val="0F4761" w:themeColor="accent1" w:themeShade="BF"/>
    </w:rPr>
  </w:style>
  <w:style w:type="character" w:styleId="a9">
    <w:name w:val="Intense Reference"/>
    <w:basedOn w:val="a0"/>
    <w:uiPriority w:val="32"/>
    <w:qFormat/>
    <w:rsid w:val="005F7091"/>
    <w:rPr>
      <w:b/>
      <w:bCs/>
      <w:smallCaps/>
      <w:color w:val="0F4761" w:themeColor="accent1" w:themeShade="BF"/>
      <w:spacing w:val="5"/>
    </w:rPr>
  </w:style>
  <w:style w:type="character" w:styleId="-">
    <w:name w:val="Hyperlink"/>
    <w:basedOn w:val="a0"/>
    <w:uiPriority w:val="99"/>
    <w:semiHidden/>
    <w:unhideWhenUsed/>
    <w:rsid w:val="005F7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53692">
      <w:bodyDiv w:val="1"/>
      <w:marLeft w:val="0"/>
      <w:marRight w:val="0"/>
      <w:marTop w:val="0"/>
      <w:marBottom w:val="0"/>
      <w:divBdr>
        <w:top w:val="none" w:sz="0" w:space="0" w:color="auto"/>
        <w:left w:val="none" w:sz="0" w:space="0" w:color="auto"/>
        <w:bottom w:val="none" w:sz="0" w:space="0" w:color="auto"/>
        <w:right w:val="none" w:sz="0" w:space="0" w:color="auto"/>
      </w:divBdr>
    </w:div>
    <w:div w:id="15129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1134</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taxilt</dc:creator>
  <cp:keywords/>
  <dc:description/>
  <cp:lastModifiedBy>ch taxilt</cp:lastModifiedBy>
  <cp:revision>3</cp:revision>
  <dcterms:created xsi:type="dcterms:W3CDTF">2025-06-28T11:18:00Z</dcterms:created>
  <dcterms:modified xsi:type="dcterms:W3CDTF">2025-06-28T16:40:00Z</dcterms:modified>
</cp:coreProperties>
</file>